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A4EFD" w14:textId="77777777" w:rsidR="004E35F1" w:rsidRPr="00ED663D" w:rsidRDefault="008E5EA3" w:rsidP="00ED663D">
      <w:pPr>
        <w:spacing w:after="0"/>
        <w:jc w:val="center"/>
        <w:rPr>
          <w:sz w:val="36"/>
          <w:szCs w:val="36"/>
        </w:rPr>
      </w:pPr>
      <w:r w:rsidRPr="00ED663D">
        <w:rPr>
          <w:sz w:val="36"/>
          <w:szCs w:val="36"/>
        </w:rPr>
        <w:t xml:space="preserve">Why Lean and/or Six Sigma Deployments Fail: </w:t>
      </w:r>
    </w:p>
    <w:p w14:paraId="13D5096B" w14:textId="77777777" w:rsidR="000C2C38" w:rsidRPr="00ED663D" w:rsidRDefault="008E5EA3" w:rsidP="00ED663D">
      <w:pPr>
        <w:spacing w:after="0"/>
        <w:jc w:val="center"/>
        <w:rPr>
          <w:sz w:val="36"/>
          <w:szCs w:val="36"/>
        </w:rPr>
      </w:pPr>
      <w:r w:rsidRPr="00ED663D">
        <w:rPr>
          <w:sz w:val="36"/>
          <w:szCs w:val="36"/>
        </w:rPr>
        <w:t>And</w:t>
      </w:r>
      <w:r w:rsidR="00B13431" w:rsidRPr="00ED663D">
        <w:rPr>
          <w:sz w:val="36"/>
          <w:szCs w:val="36"/>
        </w:rPr>
        <w:t xml:space="preserve"> what </w:t>
      </w:r>
      <w:r w:rsidR="00B13431" w:rsidRPr="00ED663D">
        <w:rPr>
          <w:b/>
          <w:i/>
          <w:sz w:val="36"/>
          <w:szCs w:val="36"/>
        </w:rPr>
        <w:t>you</w:t>
      </w:r>
      <w:r w:rsidR="00B13431" w:rsidRPr="00ED663D">
        <w:rPr>
          <w:i/>
          <w:sz w:val="36"/>
          <w:szCs w:val="36"/>
        </w:rPr>
        <w:t xml:space="preserve"> </w:t>
      </w:r>
      <w:r w:rsidR="00B13431" w:rsidRPr="00ED663D">
        <w:rPr>
          <w:sz w:val="36"/>
          <w:szCs w:val="36"/>
        </w:rPr>
        <w:t xml:space="preserve">can do to </w:t>
      </w:r>
      <w:r w:rsidR="004E3CBE" w:rsidRPr="00ED663D">
        <w:rPr>
          <w:sz w:val="36"/>
          <w:szCs w:val="36"/>
        </w:rPr>
        <w:t>resolve</w:t>
      </w:r>
      <w:r w:rsidR="00B13431" w:rsidRPr="00ED663D">
        <w:rPr>
          <w:sz w:val="36"/>
          <w:szCs w:val="36"/>
        </w:rPr>
        <w:t xml:space="preserve"> the Issue</w:t>
      </w:r>
    </w:p>
    <w:p w14:paraId="1E453563" w14:textId="77777777" w:rsidR="00ED663D" w:rsidRDefault="00ED663D" w:rsidP="004E35F1">
      <w:pPr>
        <w:jc w:val="center"/>
      </w:pPr>
    </w:p>
    <w:p w14:paraId="6ED7089D" w14:textId="1EEF19AC" w:rsidR="004E35F1" w:rsidRDefault="00F46C39" w:rsidP="00ED663D">
      <w:pPr>
        <w:spacing w:after="0"/>
        <w:jc w:val="center"/>
      </w:pPr>
      <w:r>
        <w:t>Forrest W. Breyfogle III</w:t>
      </w:r>
    </w:p>
    <w:p w14:paraId="7A46FA0F" w14:textId="601DC784" w:rsidR="00ED663D" w:rsidRDefault="00ED663D" w:rsidP="00ED663D">
      <w:pPr>
        <w:spacing w:after="0"/>
        <w:jc w:val="center"/>
      </w:pPr>
      <w:r w:rsidRPr="00ED663D">
        <w:t>Forrest@SmarterSolutions.com</w:t>
      </w:r>
      <w:r>
        <w:t xml:space="preserve">         +1.512.918.0280</w:t>
      </w:r>
    </w:p>
    <w:p w14:paraId="5D705DED" w14:textId="77777777" w:rsidR="00ED663D" w:rsidRDefault="00ED663D" w:rsidP="00F46C39">
      <w:pPr>
        <w:jc w:val="center"/>
      </w:pPr>
    </w:p>
    <w:p w14:paraId="5861FE0C" w14:textId="77777777" w:rsidR="00ED663D" w:rsidRDefault="00ED663D" w:rsidP="00F46C39">
      <w:pPr>
        <w:jc w:val="center"/>
      </w:pPr>
    </w:p>
    <w:p w14:paraId="01B60DE2" w14:textId="0845C43B" w:rsidR="004E35F1" w:rsidRPr="00ED663D" w:rsidRDefault="00ED663D" w:rsidP="00F46C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Presentation Statements</w:t>
      </w:r>
    </w:p>
    <w:p w14:paraId="425BF7AA" w14:textId="77777777" w:rsidR="00ED663D" w:rsidRPr="00ED663D" w:rsidRDefault="00ED663D" w:rsidP="00F46C39">
      <w:pPr>
        <w:jc w:val="center"/>
        <w:rPr>
          <w:b/>
        </w:rPr>
      </w:pPr>
    </w:p>
    <w:p w14:paraId="0E9D060B" w14:textId="3CCF670D" w:rsidR="00F46C39" w:rsidRPr="00ED663D" w:rsidRDefault="001430D5" w:rsidP="00ED663D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Issues described in </w:t>
      </w:r>
      <w:r w:rsidR="00012E69" w:rsidRPr="00ED663D">
        <w:rPr>
          <w:sz w:val="24"/>
          <w:szCs w:val="24"/>
        </w:rPr>
        <w:t>Deming</w:t>
      </w:r>
      <w:r w:rsidR="007B4A7F" w:rsidRPr="00ED663D">
        <w:rPr>
          <w:sz w:val="24"/>
          <w:szCs w:val="24"/>
        </w:rPr>
        <w:t>’s</w:t>
      </w:r>
      <w:r>
        <w:rPr>
          <w:sz w:val="24"/>
          <w:szCs w:val="24"/>
        </w:rPr>
        <w:t xml:space="preserve"> red bead experiment are</w:t>
      </w:r>
      <w:r w:rsidR="00012E69" w:rsidRPr="00ED663D">
        <w:rPr>
          <w:sz w:val="24"/>
          <w:szCs w:val="24"/>
        </w:rPr>
        <w:t xml:space="preserve"> </w:t>
      </w:r>
      <w:r w:rsidR="0028677F" w:rsidRPr="00ED663D">
        <w:rPr>
          <w:sz w:val="24"/>
          <w:szCs w:val="24"/>
        </w:rPr>
        <w:t xml:space="preserve">fundamentally </w:t>
      </w:r>
      <w:r>
        <w:rPr>
          <w:sz w:val="24"/>
          <w:szCs w:val="24"/>
        </w:rPr>
        <w:t xml:space="preserve">the same as </w:t>
      </w:r>
      <w:r w:rsidR="007B4A7F" w:rsidRPr="00ED663D">
        <w:rPr>
          <w:sz w:val="24"/>
          <w:szCs w:val="24"/>
        </w:rPr>
        <w:t xml:space="preserve">the </w:t>
      </w:r>
      <w:r w:rsidR="00F46C39" w:rsidRPr="00ED663D">
        <w:rPr>
          <w:sz w:val="24"/>
          <w:szCs w:val="24"/>
          <w:u w:val="single"/>
        </w:rPr>
        <w:t>red-yellow-green scorecard</w:t>
      </w:r>
      <w:r w:rsidR="00B13431" w:rsidRPr="00ED663D">
        <w:rPr>
          <w:sz w:val="24"/>
          <w:szCs w:val="24"/>
          <w:u w:val="single"/>
        </w:rPr>
        <w:t xml:space="preserve"> reporting</w:t>
      </w:r>
      <w:r>
        <w:rPr>
          <w:sz w:val="24"/>
          <w:szCs w:val="24"/>
        </w:rPr>
        <w:t xml:space="preserve"> method </w:t>
      </w:r>
      <w:r w:rsidR="007B4A7F" w:rsidRPr="00ED663D">
        <w:rPr>
          <w:sz w:val="24"/>
          <w:szCs w:val="24"/>
        </w:rPr>
        <w:t xml:space="preserve">commonly </w:t>
      </w:r>
      <w:r>
        <w:rPr>
          <w:sz w:val="24"/>
          <w:szCs w:val="24"/>
        </w:rPr>
        <w:t>used</w:t>
      </w:r>
      <w:r w:rsidR="007B4A7F" w:rsidRPr="00ED663D">
        <w:rPr>
          <w:sz w:val="24"/>
          <w:szCs w:val="24"/>
        </w:rPr>
        <w:t xml:space="preserve"> in organizations</w:t>
      </w:r>
      <w:r w:rsidR="00F4621D" w:rsidRPr="00ED663D">
        <w:rPr>
          <w:sz w:val="24"/>
          <w:szCs w:val="24"/>
        </w:rPr>
        <w:t xml:space="preserve">.  </w:t>
      </w:r>
    </w:p>
    <w:p w14:paraId="152F8B0E" w14:textId="445814C1" w:rsidR="00F46C39" w:rsidRPr="00ED663D" w:rsidRDefault="008B7167" w:rsidP="00ED663D">
      <w:pPr>
        <w:pStyle w:val="ListParagraph"/>
        <w:numPr>
          <w:ilvl w:val="0"/>
          <w:numId w:val="15"/>
        </w:numPr>
        <w:rPr>
          <w:rFonts w:cs="Arial"/>
          <w:bCs/>
          <w:color w:val="222222"/>
          <w:sz w:val="24"/>
          <w:szCs w:val="24"/>
          <w:shd w:val="clear" w:color="auto" w:fill="FFFFFF"/>
        </w:rPr>
      </w:pPr>
      <w:r w:rsidRPr="00ED663D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With a Six Sigma deployment, </w:t>
      </w:r>
      <w:r w:rsidR="001430D5">
        <w:rPr>
          <w:rFonts w:cs="Arial"/>
          <w:bCs/>
          <w:color w:val="222222"/>
          <w:sz w:val="24"/>
          <w:szCs w:val="24"/>
          <w:shd w:val="clear" w:color="auto" w:fill="FFFFFF"/>
        </w:rPr>
        <w:t>you</w:t>
      </w:r>
      <w:r w:rsidRPr="00ED663D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 may have tracked </w:t>
      </w:r>
      <w:r w:rsidR="006A2138" w:rsidRPr="00ED663D">
        <w:rPr>
          <w:rFonts w:cs="Arial"/>
          <w:bCs/>
          <w:color w:val="222222"/>
          <w:sz w:val="24"/>
          <w:szCs w:val="24"/>
          <w:shd w:val="clear" w:color="auto" w:fill="FFFFFF"/>
        </w:rPr>
        <w:t>financial benefits noting a</w:t>
      </w:r>
      <w:r w:rsidRPr="00ED663D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="006A2138" w:rsidRPr="00ED663D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reported </w:t>
      </w:r>
      <w:r w:rsidRPr="00ED663D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100 million </w:t>
      </w:r>
      <w:r w:rsidR="002E22B1" w:rsidRPr="00ED663D">
        <w:rPr>
          <w:rFonts w:cs="Arial"/>
          <w:bCs/>
          <w:color w:val="222222"/>
          <w:sz w:val="24"/>
          <w:szCs w:val="24"/>
          <w:shd w:val="clear" w:color="auto" w:fill="FFFFFF"/>
        </w:rPr>
        <w:t>dollars in savings</w:t>
      </w:r>
      <w:r w:rsidR="006A2138" w:rsidRPr="00ED663D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; however, </w:t>
      </w:r>
      <w:r w:rsidR="00F46C39" w:rsidRPr="00ED663D">
        <w:rPr>
          <w:rFonts w:cs="Arial"/>
          <w:bCs/>
          <w:color w:val="222222"/>
          <w:sz w:val="24"/>
          <w:szCs w:val="24"/>
          <w:u w:val="single"/>
          <w:shd w:val="clear" w:color="auto" w:fill="FFFFFF"/>
        </w:rPr>
        <w:t>no</w:t>
      </w:r>
      <w:r w:rsidR="001430D5">
        <w:rPr>
          <w:rFonts w:cs="Arial"/>
          <w:bCs/>
          <w:color w:val="222222"/>
          <w:sz w:val="24"/>
          <w:szCs w:val="24"/>
          <w:u w:val="single"/>
          <w:shd w:val="clear" w:color="auto" w:fill="FFFFFF"/>
        </w:rPr>
        <w:t xml:space="preserve"> one</w:t>
      </w:r>
      <w:r w:rsidR="00F46C39" w:rsidRPr="00ED663D">
        <w:rPr>
          <w:rFonts w:cs="Arial"/>
          <w:bCs/>
          <w:color w:val="222222"/>
          <w:sz w:val="24"/>
          <w:szCs w:val="24"/>
          <w:u w:val="single"/>
          <w:shd w:val="clear" w:color="auto" w:fill="FFFFFF"/>
        </w:rPr>
        <w:t xml:space="preserve"> can </w:t>
      </w:r>
      <w:r w:rsidR="001430D5">
        <w:rPr>
          <w:rFonts w:cs="Arial"/>
          <w:bCs/>
          <w:color w:val="222222"/>
          <w:sz w:val="24"/>
          <w:szCs w:val="24"/>
          <w:u w:val="single"/>
          <w:shd w:val="clear" w:color="auto" w:fill="FFFFFF"/>
        </w:rPr>
        <w:t xml:space="preserve">seem to </w:t>
      </w:r>
      <w:r w:rsidR="00F46C39" w:rsidRPr="00ED663D">
        <w:rPr>
          <w:rFonts w:cs="Arial"/>
          <w:bCs/>
          <w:color w:val="222222"/>
          <w:sz w:val="24"/>
          <w:szCs w:val="24"/>
          <w:u w:val="single"/>
          <w:shd w:val="clear" w:color="auto" w:fill="FFFFFF"/>
        </w:rPr>
        <w:t>find the money</w:t>
      </w:r>
      <w:r w:rsidR="00F46C39" w:rsidRPr="00ED663D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. </w:t>
      </w:r>
      <w:r w:rsidRPr="00ED663D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43A2FDB7" w14:textId="1B783BEE" w:rsidR="008B7167" w:rsidRPr="00ED663D" w:rsidRDefault="008B7167" w:rsidP="00ED663D">
      <w:pPr>
        <w:pStyle w:val="ListParagraph"/>
        <w:numPr>
          <w:ilvl w:val="0"/>
          <w:numId w:val="15"/>
        </w:numPr>
        <w:rPr>
          <w:rFonts w:cs="Arial"/>
          <w:bCs/>
          <w:color w:val="222222"/>
          <w:sz w:val="24"/>
          <w:szCs w:val="24"/>
          <w:shd w:val="clear" w:color="auto" w:fill="FFFFFF"/>
        </w:rPr>
      </w:pPr>
      <w:r w:rsidRPr="00ED663D">
        <w:rPr>
          <w:rFonts w:cs="Arial"/>
          <w:bCs/>
          <w:color w:val="222222"/>
          <w:sz w:val="24"/>
          <w:szCs w:val="24"/>
          <w:shd w:val="clear" w:color="auto" w:fill="FFFFFF"/>
        </w:rPr>
        <w:t>With a Lean deployment</w:t>
      </w:r>
      <w:r w:rsidR="00F46C39" w:rsidRPr="00ED663D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 …</w:t>
      </w:r>
      <w:r w:rsidR="006A2138" w:rsidRPr="00ED663D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="001430D5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often, however, no one can describe how these </w:t>
      </w:r>
      <w:r w:rsidR="005B2EE6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lean efforts positively affected the </w:t>
      </w:r>
      <w:r w:rsidR="001C057E" w:rsidRPr="00ED663D">
        <w:rPr>
          <w:rFonts w:cs="Arial"/>
          <w:bCs/>
          <w:color w:val="222222"/>
          <w:sz w:val="24"/>
          <w:szCs w:val="24"/>
          <w:u w:val="single"/>
          <w:shd w:val="clear" w:color="auto" w:fill="FFFFFF"/>
        </w:rPr>
        <w:t>enterprise-as-a-</w:t>
      </w:r>
      <w:r w:rsidR="006A2138" w:rsidRPr="00ED663D">
        <w:rPr>
          <w:rFonts w:cs="Arial"/>
          <w:bCs/>
          <w:color w:val="222222"/>
          <w:sz w:val="24"/>
          <w:szCs w:val="24"/>
          <w:u w:val="single"/>
          <w:shd w:val="clear" w:color="auto" w:fill="FFFFFF"/>
        </w:rPr>
        <w:t xml:space="preserve">whole </w:t>
      </w:r>
      <w:r w:rsidR="00E918B2" w:rsidRPr="00ED663D">
        <w:rPr>
          <w:rFonts w:cs="Arial"/>
          <w:bCs/>
          <w:color w:val="222222"/>
          <w:sz w:val="24"/>
          <w:szCs w:val="24"/>
          <w:u w:val="single"/>
          <w:shd w:val="clear" w:color="auto" w:fill="FFFFFF"/>
        </w:rPr>
        <w:t>performance metrics</w:t>
      </w:r>
      <w:r w:rsidR="00E918B2" w:rsidRPr="00ED663D">
        <w:rPr>
          <w:rFonts w:cs="Arial"/>
          <w:bCs/>
          <w:color w:val="222222"/>
          <w:sz w:val="24"/>
          <w:szCs w:val="24"/>
          <w:shd w:val="clear" w:color="auto" w:fill="FFFFFF"/>
        </w:rPr>
        <w:t>.</w:t>
      </w:r>
    </w:p>
    <w:p w14:paraId="403ADA38" w14:textId="72A9DDF1" w:rsidR="00F90075" w:rsidRPr="00ED663D" w:rsidRDefault="005B2EE6" w:rsidP="00ED663D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Wikipedia’s definition of OE: </w:t>
      </w:r>
      <w:r w:rsidR="007A5D5A" w:rsidRPr="00ED663D">
        <w:rPr>
          <w:sz w:val="24"/>
          <w:szCs w:val="24"/>
        </w:rPr>
        <w:t xml:space="preserve"> “</w:t>
      </w:r>
      <w:r w:rsidR="00F90075" w:rsidRPr="00ED663D">
        <w:rPr>
          <w:rFonts w:cs="Arial"/>
          <w:bCs/>
          <w:color w:val="222222"/>
          <w:sz w:val="24"/>
          <w:szCs w:val="24"/>
          <w:shd w:val="clear" w:color="auto" w:fill="FFFFFF"/>
        </w:rPr>
        <w:t>Operational Excellence</w:t>
      </w:r>
      <w:r w:rsidR="00F90075" w:rsidRPr="00ED663D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F90075" w:rsidRPr="00ED663D">
        <w:rPr>
          <w:rFonts w:cs="Arial"/>
          <w:color w:val="222222"/>
          <w:sz w:val="24"/>
          <w:szCs w:val="24"/>
          <w:shd w:val="clear" w:color="auto" w:fill="FFFFFF"/>
        </w:rPr>
        <w:t xml:space="preserve">is an element of organizational leadership and organizational intelligence that focuses on meeting customer expectation, all while stressing the application of a variety of principles, systems, and tools toward the </w:t>
      </w:r>
      <w:r w:rsidR="00F90075" w:rsidRPr="00ED663D">
        <w:rPr>
          <w:rFonts w:cs="Arial"/>
          <w:color w:val="222222"/>
          <w:sz w:val="24"/>
          <w:szCs w:val="24"/>
          <w:u w:val="single"/>
          <w:shd w:val="clear" w:color="auto" w:fill="FFFFFF"/>
        </w:rPr>
        <w:t>sustainable improvement of key performance metrics</w:t>
      </w:r>
      <w:r w:rsidR="00F90075" w:rsidRPr="00ED663D">
        <w:rPr>
          <w:rFonts w:cs="Arial"/>
          <w:color w:val="222222"/>
          <w:sz w:val="24"/>
          <w:szCs w:val="24"/>
          <w:shd w:val="clear" w:color="auto" w:fill="FFFFFF"/>
        </w:rPr>
        <w:t>.</w:t>
      </w:r>
      <w:r w:rsidR="007A5D5A" w:rsidRPr="00ED663D">
        <w:rPr>
          <w:rFonts w:cs="Arial"/>
          <w:color w:val="222222"/>
          <w:sz w:val="24"/>
          <w:szCs w:val="24"/>
          <w:shd w:val="clear" w:color="auto" w:fill="FFFFFF"/>
        </w:rPr>
        <w:t>”</w:t>
      </w:r>
    </w:p>
    <w:p w14:paraId="2CD27A99" w14:textId="2452D198" w:rsidR="00EA0B89" w:rsidRPr="00ED663D" w:rsidRDefault="00EA0B89" w:rsidP="00ED663D">
      <w:pPr>
        <w:pStyle w:val="ListParagraph"/>
        <w:numPr>
          <w:ilvl w:val="0"/>
          <w:numId w:val="15"/>
        </w:numPr>
        <w:rPr>
          <w:rFonts w:cs="Arial"/>
          <w:color w:val="222222"/>
          <w:sz w:val="24"/>
          <w:szCs w:val="24"/>
          <w:shd w:val="clear" w:color="auto" w:fill="FFFFFF"/>
        </w:rPr>
      </w:pPr>
      <w:r w:rsidRPr="00ED663D">
        <w:rPr>
          <w:sz w:val="24"/>
          <w:szCs w:val="24"/>
        </w:rPr>
        <w:t>In general, traditional process impro</w:t>
      </w:r>
      <w:r w:rsidR="005B2EE6">
        <w:rPr>
          <w:sz w:val="24"/>
          <w:szCs w:val="24"/>
        </w:rPr>
        <w:t xml:space="preserve">vement efforts have not been </w:t>
      </w:r>
      <w:r w:rsidRPr="00ED663D">
        <w:rPr>
          <w:sz w:val="24"/>
          <w:szCs w:val="24"/>
        </w:rPr>
        <w:t>align</w:t>
      </w:r>
      <w:r w:rsidR="005B2EE6">
        <w:rPr>
          <w:sz w:val="24"/>
          <w:szCs w:val="24"/>
        </w:rPr>
        <w:t>ed</w:t>
      </w:r>
      <w:r w:rsidRPr="00ED663D">
        <w:rPr>
          <w:sz w:val="24"/>
          <w:szCs w:val="24"/>
        </w:rPr>
        <w:t xml:space="preserve"> with the last six words </w:t>
      </w:r>
      <w:r w:rsidR="005B2EE6">
        <w:rPr>
          <w:sz w:val="24"/>
          <w:szCs w:val="24"/>
        </w:rPr>
        <w:t>of this OE</w:t>
      </w:r>
      <w:r w:rsidRPr="00ED663D">
        <w:rPr>
          <w:sz w:val="24"/>
          <w:szCs w:val="24"/>
        </w:rPr>
        <w:t xml:space="preserve"> definition</w:t>
      </w:r>
      <w:r w:rsidR="005B2EE6">
        <w:rPr>
          <w:sz w:val="24"/>
          <w:szCs w:val="24"/>
        </w:rPr>
        <w:t xml:space="preserve"> – </w:t>
      </w:r>
      <w:bookmarkStart w:id="0" w:name="_GoBack"/>
      <w:bookmarkEnd w:id="0"/>
      <w:r w:rsidRPr="00ED663D">
        <w:rPr>
          <w:rFonts w:cs="Arial"/>
          <w:color w:val="222222"/>
          <w:sz w:val="24"/>
          <w:szCs w:val="24"/>
          <w:u w:val="single"/>
          <w:shd w:val="clear" w:color="auto" w:fill="FFFFFF"/>
        </w:rPr>
        <w:t>sustainable improvement of key performance metrics.</w:t>
      </w:r>
      <w:r w:rsidRPr="00ED663D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01F9BE5D" w14:textId="77460601" w:rsidR="00644B3A" w:rsidRPr="00ED663D" w:rsidRDefault="005E0E55" w:rsidP="00ED663D">
      <w:pPr>
        <w:pStyle w:val="ListParagraph"/>
        <w:numPr>
          <w:ilvl w:val="0"/>
          <w:numId w:val="15"/>
        </w:numPr>
        <w:rPr>
          <w:sz w:val="24"/>
          <w:szCs w:val="24"/>
          <w:shd w:val="clear" w:color="auto" w:fill="FFFFFF"/>
        </w:rPr>
      </w:pPr>
      <w:r w:rsidRPr="00ED663D">
        <w:rPr>
          <w:sz w:val="24"/>
          <w:szCs w:val="24"/>
          <w:shd w:val="clear" w:color="auto" w:fill="FFFFFF"/>
        </w:rPr>
        <w:t xml:space="preserve">OE need </w:t>
      </w:r>
      <w:r w:rsidR="005B2EE6">
        <w:rPr>
          <w:sz w:val="24"/>
          <w:szCs w:val="24"/>
          <w:shd w:val="clear" w:color="auto" w:fill="FFFFFF"/>
        </w:rPr>
        <w:t>No.</w:t>
      </w:r>
      <w:r w:rsidRPr="00ED663D">
        <w:rPr>
          <w:sz w:val="24"/>
          <w:szCs w:val="24"/>
          <w:shd w:val="clear" w:color="auto" w:fill="FFFFFF"/>
        </w:rPr>
        <w:t xml:space="preserve"> 1: </w:t>
      </w:r>
      <w:r w:rsidR="005B2EE6">
        <w:rPr>
          <w:sz w:val="24"/>
          <w:szCs w:val="24"/>
          <w:shd w:val="clear" w:color="auto" w:fill="FFFFFF"/>
        </w:rPr>
        <w:t>Performance metric r</w:t>
      </w:r>
      <w:r w:rsidR="00644B3A" w:rsidRPr="00ED663D">
        <w:rPr>
          <w:sz w:val="24"/>
          <w:szCs w:val="24"/>
          <w:shd w:val="clear" w:color="auto" w:fill="FFFFFF"/>
        </w:rPr>
        <w:t xml:space="preserve">eporting from a </w:t>
      </w:r>
      <w:r w:rsidR="005B2EE6">
        <w:rPr>
          <w:sz w:val="24"/>
          <w:szCs w:val="24"/>
          <w:u w:val="single"/>
          <w:shd w:val="clear" w:color="auto" w:fill="FFFFFF"/>
        </w:rPr>
        <w:t>process point of v</w:t>
      </w:r>
      <w:r w:rsidR="00644B3A" w:rsidRPr="00ED663D">
        <w:rPr>
          <w:sz w:val="24"/>
          <w:szCs w:val="24"/>
          <w:u w:val="single"/>
          <w:shd w:val="clear" w:color="auto" w:fill="FFFFFF"/>
        </w:rPr>
        <w:t>iew</w:t>
      </w:r>
      <w:r w:rsidR="0090558B" w:rsidRPr="00ED663D">
        <w:rPr>
          <w:sz w:val="24"/>
          <w:szCs w:val="24"/>
          <w:shd w:val="clear" w:color="auto" w:fill="FFFFFF"/>
        </w:rPr>
        <w:t xml:space="preserve"> </w:t>
      </w:r>
    </w:p>
    <w:p w14:paraId="57D4DD93" w14:textId="5D149482" w:rsidR="001A0604" w:rsidRPr="00ED663D" w:rsidRDefault="001A0604" w:rsidP="00ED663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D663D">
        <w:rPr>
          <w:sz w:val="24"/>
          <w:szCs w:val="24"/>
        </w:rPr>
        <w:t>If common-cause variability is oc</w:t>
      </w:r>
      <w:r w:rsidR="004D32C8" w:rsidRPr="00ED663D">
        <w:rPr>
          <w:sz w:val="24"/>
          <w:szCs w:val="24"/>
        </w:rPr>
        <w:t xml:space="preserve">curring </w:t>
      </w:r>
      <w:r w:rsidR="00064997" w:rsidRPr="00ED663D">
        <w:rPr>
          <w:sz w:val="24"/>
          <w:szCs w:val="24"/>
        </w:rPr>
        <w:t xml:space="preserve">(from a high-level point of view) </w:t>
      </w:r>
      <w:r w:rsidR="004D32C8" w:rsidRPr="00ED663D">
        <w:rPr>
          <w:sz w:val="24"/>
          <w:szCs w:val="24"/>
        </w:rPr>
        <w:t>and the response is un</w:t>
      </w:r>
      <w:r w:rsidRPr="00ED663D">
        <w:rPr>
          <w:sz w:val="24"/>
          <w:szCs w:val="24"/>
        </w:rPr>
        <w:t xml:space="preserve">desirable, </w:t>
      </w:r>
      <w:r w:rsidR="0013724E" w:rsidRPr="00ED663D">
        <w:rPr>
          <w:sz w:val="24"/>
          <w:szCs w:val="24"/>
          <w:u w:val="single"/>
        </w:rPr>
        <w:t>enhancements are needed with</w:t>
      </w:r>
      <w:r w:rsidRPr="00ED663D">
        <w:rPr>
          <w:sz w:val="24"/>
          <w:szCs w:val="24"/>
          <w:u w:val="single"/>
        </w:rPr>
        <w:t>in the process</w:t>
      </w:r>
      <w:r w:rsidRPr="00ED663D">
        <w:rPr>
          <w:sz w:val="24"/>
          <w:szCs w:val="24"/>
        </w:rPr>
        <w:t>.</w:t>
      </w:r>
    </w:p>
    <w:p w14:paraId="1C45382E" w14:textId="2D73F604" w:rsidR="001A0604" w:rsidRPr="00ED663D" w:rsidRDefault="001A0604" w:rsidP="00ED663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D663D">
        <w:rPr>
          <w:sz w:val="24"/>
          <w:szCs w:val="24"/>
        </w:rPr>
        <w:t xml:space="preserve">A special-cause event </w:t>
      </w:r>
      <w:r w:rsidR="00064997" w:rsidRPr="00ED663D">
        <w:rPr>
          <w:sz w:val="24"/>
          <w:szCs w:val="24"/>
        </w:rPr>
        <w:t xml:space="preserve">(from a high-level point of view) </w:t>
      </w:r>
      <w:r w:rsidRPr="00ED663D">
        <w:rPr>
          <w:sz w:val="24"/>
          <w:szCs w:val="24"/>
        </w:rPr>
        <w:t xml:space="preserve">could trigger a specific investigation </w:t>
      </w:r>
      <w:r w:rsidR="00D20D67" w:rsidRPr="00ED663D">
        <w:rPr>
          <w:sz w:val="24"/>
          <w:szCs w:val="24"/>
        </w:rPr>
        <w:t xml:space="preserve">to understand what </w:t>
      </w:r>
      <w:r w:rsidRPr="00ED663D">
        <w:rPr>
          <w:sz w:val="24"/>
          <w:szCs w:val="24"/>
        </w:rPr>
        <w:t xml:space="preserve">changed </w:t>
      </w:r>
      <w:r w:rsidR="00B70E7C">
        <w:rPr>
          <w:sz w:val="24"/>
          <w:szCs w:val="24"/>
        </w:rPr>
        <w:t>(that is,</w:t>
      </w:r>
      <w:r w:rsidR="00BB2599" w:rsidRPr="00ED663D">
        <w:rPr>
          <w:sz w:val="24"/>
          <w:szCs w:val="24"/>
        </w:rPr>
        <w:t xml:space="preserve"> good or bad</w:t>
      </w:r>
      <w:r w:rsidR="00966D33" w:rsidRPr="00ED663D">
        <w:rPr>
          <w:sz w:val="24"/>
          <w:szCs w:val="24"/>
        </w:rPr>
        <w:t xml:space="preserve">) </w:t>
      </w:r>
      <w:r w:rsidRPr="00ED663D">
        <w:rPr>
          <w:sz w:val="24"/>
          <w:szCs w:val="24"/>
        </w:rPr>
        <w:t>in</w:t>
      </w:r>
      <w:r w:rsidR="004D32C8" w:rsidRPr="00ED663D">
        <w:rPr>
          <w:sz w:val="24"/>
          <w:szCs w:val="24"/>
        </w:rPr>
        <w:t xml:space="preserve"> a</w:t>
      </w:r>
      <w:r w:rsidRPr="00ED663D">
        <w:rPr>
          <w:sz w:val="24"/>
          <w:szCs w:val="24"/>
        </w:rPr>
        <w:t xml:space="preserve"> process </w:t>
      </w:r>
      <w:r w:rsidR="00D20D67" w:rsidRPr="00ED663D">
        <w:rPr>
          <w:sz w:val="24"/>
          <w:szCs w:val="24"/>
          <w:u w:val="single"/>
        </w:rPr>
        <w:t>at a particular point in time</w:t>
      </w:r>
      <w:r w:rsidRPr="00ED663D">
        <w:rPr>
          <w:sz w:val="24"/>
          <w:szCs w:val="24"/>
        </w:rPr>
        <w:t xml:space="preserve">. </w:t>
      </w:r>
    </w:p>
    <w:p w14:paraId="0B13C487" w14:textId="6DA36894" w:rsidR="00E37D97" w:rsidRPr="00ED663D" w:rsidRDefault="005B37B7" w:rsidP="00ED663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D663D">
        <w:rPr>
          <w:sz w:val="24"/>
          <w:szCs w:val="24"/>
        </w:rPr>
        <w:t xml:space="preserve">In this </w:t>
      </w:r>
      <w:r w:rsidR="00064997" w:rsidRPr="00ED663D">
        <w:rPr>
          <w:sz w:val="24"/>
          <w:szCs w:val="24"/>
        </w:rPr>
        <w:t xml:space="preserve">(30,000-foot-level) </w:t>
      </w:r>
      <w:r w:rsidRPr="00ED663D">
        <w:rPr>
          <w:sz w:val="24"/>
          <w:szCs w:val="24"/>
        </w:rPr>
        <w:t>report-out, the</w:t>
      </w:r>
      <w:r w:rsidR="00B70E7C">
        <w:rPr>
          <w:sz w:val="24"/>
          <w:szCs w:val="24"/>
        </w:rPr>
        <w:t xml:space="preserve"> top two charts </w:t>
      </w:r>
      <w:r w:rsidR="00B70E7C" w:rsidRPr="0006767F">
        <w:rPr>
          <w:sz w:val="24"/>
          <w:szCs w:val="24"/>
          <w:u w:val="single"/>
        </w:rPr>
        <w:t>assess process stability</w:t>
      </w:r>
      <w:r w:rsidR="00B70E7C">
        <w:rPr>
          <w:sz w:val="24"/>
          <w:szCs w:val="24"/>
        </w:rPr>
        <w:t xml:space="preserve">, while the bottom right </w:t>
      </w:r>
      <w:r w:rsidR="0006767F">
        <w:rPr>
          <w:sz w:val="24"/>
          <w:szCs w:val="24"/>
        </w:rPr>
        <w:t xml:space="preserve">chart assesses </w:t>
      </w:r>
      <w:r w:rsidR="0006767F" w:rsidRPr="0006767F">
        <w:rPr>
          <w:sz w:val="24"/>
          <w:szCs w:val="24"/>
          <w:u w:val="single"/>
        </w:rPr>
        <w:t>process capability</w:t>
      </w:r>
      <w:r w:rsidR="0006767F">
        <w:rPr>
          <w:sz w:val="24"/>
          <w:szCs w:val="24"/>
        </w:rPr>
        <w:t>…</w:t>
      </w:r>
      <w:r w:rsidR="00B70E7C">
        <w:rPr>
          <w:sz w:val="24"/>
          <w:szCs w:val="24"/>
        </w:rPr>
        <w:t xml:space="preserve"> </w:t>
      </w:r>
      <w:r w:rsidR="00E37D97" w:rsidRPr="00ED663D">
        <w:rPr>
          <w:sz w:val="24"/>
          <w:szCs w:val="24"/>
        </w:rPr>
        <w:t xml:space="preserve"> </w:t>
      </w:r>
      <w:r w:rsidRPr="00ED663D">
        <w:rPr>
          <w:sz w:val="24"/>
          <w:szCs w:val="24"/>
        </w:rPr>
        <w:t>This no</w:t>
      </w:r>
      <w:r w:rsidR="00A871AE" w:rsidRPr="00ED663D">
        <w:rPr>
          <w:sz w:val="24"/>
          <w:szCs w:val="24"/>
        </w:rPr>
        <w:t>n</w:t>
      </w:r>
      <w:r w:rsidRPr="00ED663D">
        <w:rPr>
          <w:sz w:val="24"/>
          <w:szCs w:val="24"/>
        </w:rPr>
        <w:t xml:space="preserve">-conformance rate is </w:t>
      </w:r>
      <w:r w:rsidR="0006767F">
        <w:rPr>
          <w:sz w:val="24"/>
          <w:szCs w:val="24"/>
        </w:rPr>
        <w:t xml:space="preserve">provided </w:t>
      </w:r>
      <w:r w:rsidR="00FD4AF6" w:rsidRPr="00ED663D">
        <w:rPr>
          <w:sz w:val="24"/>
          <w:szCs w:val="24"/>
        </w:rPr>
        <w:t>in an</w:t>
      </w:r>
      <w:r w:rsidRPr="00ED663D">
        <w:rPr>
          <w:sz w:val="24"/>
          <w:szCs w:val="24"/>
        </w:rPr>
        <w:t xml:space="preserve"> </w:t>
      </w:r>
      <w:r w:rsidRPr="004F70B4">
        <w:rPr>
          <w:sz w:val="24"/>
          <w:szCs w:val="24"/>
          <w:u w:val="single"/>
        </w:rPr>
        <w:t>easy-to-understand sentence</w:t>
      </w:r>
      <w:r w:rsidRPr="00ED663D">
        <w:rPr>
          <w:sz w:val="24"/>
          <w:szCs w:val="24"/>
        </w:rPr>
        <w:t xml:space="preserve"> at bottom of the </w:t>
      </w:r>
      <w:r w:rsidR="0006767F">
        <w:rPr>
          <w:sz w:val="24"/>
          <w:szCs w:val="24"/>
        </w:rPr>
        <w:t>three-</w:t>
      </w:r>
      <w:r w:rsidRPr="00ED663D">
        <w:rPr>
          <w:sz w:val="24"/>
          <w:szCs w:val="24"/>
        </w:rPr>
        <w:t>chart</w:t>
      </w:r>
      <w:r w:rsidR="0006767F">
        <w:rPr>
          <w:sz w:val="24"/>
          <w:szCs w:val="24"/>
        </w:rPr>
        <w:t xml:space="preserve"> report-out</w:t>
      </w:r>
      <w:r w:rsidRPr="00ED663D">
        <w:rPr>
          <w:sz w:val="24"/>
          <w:szCs w:val="24"/>
        </w:rPr>
        <w:t xml:space="preserve">. </w:t>
      </w:r>
    </w:p>
    <w:p w14:paraId="20A20A99" w14:textId="4E1C3EC3" w:rsidR="00E37D97" w:rsidRPr="00ED663D" w:rsidRDefault="00E37D97" w:rsidP="00ED663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D663D">
        <w:rPr>
          <w:sz w:val="24"/>
          <w:szCs w:val="24"/>
        </w:rPr>
        <w:t>What</w:t>
      </w:r>
      <w:r w:rsidR="0006767F">
        <w:rPr>
          <w:sz w:val="24"/>
          <w:szCs w:val="24"/>
        </w:rPr>
        <w:t>’s</w:t>
      </w:r>
      <w:r w:rsidRPr="00ED663D">
        <w:rPr>
          <w:sz w:val="24"/>
          <w:szCs w:val="24"/>
        </w:rPr>
        <w:t xml:space="preserve"> important is </w:t>
      </w:r>
      <w:r w:rsidR="005B37B7" w:rsidRPr="00ED663D">
        <w:rPr>
          <w:sz w:val="24"/>
          <w:szCs w:val="24"/>
        </w:rPr>
        <w:t xml:space="preserve">that the process enhancement effort led to </w:t>
      </w:r>
      <w:r w:rsidRPr="00ED663D">
        <w:rPr>
          <w:sz w:val="24"/>
          <w:szCs w:val="24"/>
        </w:rPr>
        <w:t xml:space="preserve">a </w:t>
      </w:r>
      <w:r w:rsidRPr="00ED663D">
        <w:rPr>
          <w:sz w:val="24"/>
          <w:szCs w:val="24"/>
          <w:u w:val="single"/>
        </w:rPr>
        <w:t xml:space="preserve">demonstration </w:t>
      </w:r>
      <w:r w:rsidR="005B37B7" w:rsidRPr="00ED663D">
        <w:rPr>
          <w:sz w:val="24"/>
          <w:szCs w:val="24"/>
          <w:u w:val="single"/>
        </w:rPr>
        <w:t xml:space="preserve">and quantification </w:t>
      </w:r>
      <w:r w:rsidRPr="00ED663D">
        <w:rPr>
          <w:sz w:val="24"/>
          <w:szCs w:val="24"/>
          <w:u w:val="single"/>
        </w:rPr>
        <w:t>of the improvemen</w:t>
      </w:r>
      <w:r w:rsidRPr="00ED663D">
        <w:rPr>
          <w:sz w:val="24"/>
          <w:szCs w:val="24"/>
        </w:rPr>
        <w:t>t</w:t>
      </w:r>
      <w:r w:rsidR="00F7328E" w:rsidRPr="00ED663D">
        <w:rPr>
          <w:sz w:val="24"/>
          <w:szCs w:val="24"/>
        </w:rPr>
        <w:t xml:space="preserve"> in the 30,000-foot-level chart</w:t>
      </w:r>
      <w:r w:rsidR="005B37B7" w:rsidRPr="00ED663D">
        <w:rPr>
          <w:sz w:val="24"/>
          <w:szCs w:val="24"/>
        </w:rPr>
        <w:t>/charts</w:t>
      </w:r>
      <w:r w:rsidRPr="00ED663D">
        <w:rPr>
          <w:sz w:val="24"/>
          <w:szCs w:val="24"/>
        </w:rPr>
        <w:t xml:space="preserve">.   </w:t>
      </w:r>
    </w:p>
    <w:p w14:paraId="2EFF7A4C" w14:textId="457403B0" w:rsidR="00644B3A" w:rsidRPr="00ED663D" w:rsidRDefault="005E0E55" w:rsidP="00ED663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D663D">
        <w:rPr>
          <w:sz w:val="24"/>
          <w:szCs w:val="24"/>
          <w:shd w:val="clear" w:color="auto" w:fill="FFFFFF"/>
        </w:rPr>
        <w:t xml:space="preserve">OE need </w:t>
      </w:r>
      <w:r w:rsidR="0006767F">
        <w:rPr>
          <w:sz w:val="24"/>
          <w:szCs w:val="24"/>
          <w:shd w:val="clear" w:color="auto" w:fill="FFFFFF"/>
        </w:rPr>
        <w:t>No.</w:t>
      </w:r>
      <w:r w:rsidRPr="00ED663D">
        <w:rPr>
          <w:sz w:val="24"/>
          <w:szCs w:val="24"/>
          <w:shd w:val="clear" w:color="auto" w:fill="FFFFFF"/>
        </w:rPr>
        <w:t xml:space="preserve"> 2: </w:t>
      </w:r>
      <w:r w:rsidR="0006767F">
        <w:rPr>
          <w:sz w:val="24"/>
          <w:szCs w:val="24"/>
        </w:rPr>
        <w:t>Structural l</w:t>
      </w:r>
      <w:r w:rsidR="00644B3A" w:rsidRPr="00ED663D">
        <w:rPr>
          <w:sz w:val="24"/>
          <w:szCs w:val="24"/>
        </w:rPr>
        <w:t xml:space="preserve">inkage between </w:t>
      </w:r>
      <w:r w:rsidR="0006767F">
        <w:rPr>
          <w:sz w:val="24"/>
          <w:szCs w:val="24"/>
          <w:u w:val="single"/>
        </w:rPr>
        <w:t>performance metrics and p</w:t>
      </w:r>
      <w:r w:rsidR="00644B3A" w:rsidRPr="00ED663D">
        <w:rPr>
          <w:sz w:val="24"/>
          <w:szCs w:val="24"/>
          <w:u w:val="single"/>
        </w:rPr>
        <w:t>rocesses</w:t>
      </w:r>
      <w:r w:rsidR="0090558B" w:rsidRPr="00ED663D">
        <w:rPr>
          <w:sz w:val="24"/>
          <w:szCs w:val="24"/>
          <w:u w:val="single"/>
        </w:rPr>
        <w:t xml:space="preserve"> </w:t>
      </w:r>
    </w:p>
    <w:p w14:paraId="1A038E41" w14:textId="77777777" w:rsidR="004E0930" w:rsidRPr="00ED663D" w:rsidRDefault="004E0930" w:rsidP="00ED663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D663D">
        <w:rPr>
          <w:sz w:val="24"/>
          <w:szCs w:val="24"/>
        </w:rPr>
        <w:t xml:space="preserve">An IEE value chain describes what an </w:t>
      </w:r>
      <w:r w:rsidRPr="00ED663D">
        <w:rPr>
          <w:sz w:val="24"/>
          <w:szCs w:val="24"/>
          <w:u w:val="single"/>
        </w:rPr>
        <w:t>organization does and how it can report performance metrics</w:t>
      </w:r>
      <w:r w:rsidRPr="00ED663D">
        <w:rPr>
          <w:sz w:val="24"/>
          <w:szCs w:val="24"/>
        </w:rPr>
        <w:t xml:space="preserve"> from a process point of view.  </w:t>
      </w:r>
    </w:p>
    <w:p w14:paraId="117DA6FD" w14:textId="4DC0D45C" w:rsidR="00F9676A" w:rsidRPr="00ED663D" w:rsidRDefault="0090558B" w:rsidP="00ED663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D663D">
        <w:rPr>
          <w:sz w:val="24"/>
          <w:szCs w:val="24"/>
        </w:rPr>
        <w:t>In IEE</w:t>
      </w:r>
      <w:r w:rsidR="00537034" w:rsidRPr="00ED663D">
        <w:rPr>
          <w:sz w:val="24"/>
          <w:szCs w:val="24"/>
        </w:rPr>
        <w:t>,</w:t>
      </w:r>
      <w:r w:rsidRPr="00ED663D">
        <w:rPr>
          <w:sz w:val="24"/>
          <w:szCs w:val="24"/>
        </w:rPr>
        <w:t xml:space="preserve"> </w:t>
      </w:r>
      <w:r w:rsidR="002A5C7E" w:rsidRPr="00ED663D">
        <w:rPr>
          <w:sz w:val="24"/>
          <w:szCs w:val="24"/>
        </w:rPr>
        <w:t>s</w:t>
      </w:r>
      <w:r w:rsidR="003978CF">
        <w:rPr>
          <w:sz w:val="24"/>
          <w:szCs w:val="24"/>
        </w:rPr>
        <w:t>ustainability</w:t>
      </w:r>
      <w:r w:rsidR="00F9676A" w:rsidRPr="00ED663D">
        <w:rPr>
          <w:sz w:val="24"/>
          <w:szCs w:val="24"/>
        </w:rPr>
        <w:t xml:space="preserve"> is accomplished </w:t>
      </w:r>
      <w:r w:rsidRPr="00ED663D">
        <w:rPr>
          <w:sz w:val="24"/>
          <w:szCs w:val="24"/>
        </w:rPr>
        <w:t>through</w:t>
      </w:r>
      <w:r w:rsidR="00F9676A" w:rsidRPr="00ED663D">
        <w:rPr>
          <w:sz w:val="24"/>
          <w:szCs w:val="24"/>
        </w:rPr>
        <w:t xml:space="preserve"> a </w:t>
      </w:r>
      <w:r w:rsidR="00F9676A" w:rsidRPr="00ED663D">
        <w:rPr>
          <w:sz w:val="24"/>
          <w:szCs w:val="24"/>
          <w:u w:val="single"/>
        </w:rPr>
        <w:t>clickable organizational IEE value chain</w:t>
      </w:r>
      <w:r w:rsidR="00F9676A" w:rsidRPr="00ED663D">
        <w:rPr>
          <w:sz w:val="24"/>
          <w:szCs w:val="24"/>
        </w:rPr>
        <w:t xml:space="preserve"> </w:t>
      </w:r>
      <w:r w:rsidRPr="00ED663D">
        <w:rPr>
          <w:sz w:val="24"/>
          <w:szCs w:val="24"/>
        </w:rPr>
        <w:t xml:space="preserve">available to </w:t>
      </w:r>
      <w:r w:rsidR="003978CF">
        <w:rPr>
          <w:sz w:val="24"/>
          <w:szCs w:val="24"/>
        </w:rPr>
        <w:t>those who are authorized</w:t>
      </w:r>
      <w:r w:rsidR="00F9676A" w:rsidRPr="00ED663D">
        <w:rPr>
          <w:sz w:val="24"/>
          <w:szCs w:val="24"/>
        </w:rPr>
        <w:t xml:space="preserve">.  </w:t>
      </w:r>
    </w:p>
    <w:p w14:paraId="5755B9E8" w14:textId="318DB086" w:rsidR="00F9676A" w:rsidRPr="00ED663D" w:rsidRDefault="00642FBD" w:rsidP="00ED663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D663D">
        <w:rPr>
          <w:sz w:val="24"/>
          <w:szCs w:val="24"/>
        </w:rPr>
        <w:lastRenderedPageBreak/>
        <w:t>Performance metric’s monitoring</w:t>
      </w:r>
      <w:r w:rsidR="002B4F35" w:rsidRPr="00ED663D">
        <w:rPr>
          <w:sz w:val="24"/>
          <w:szCs w:val="24"/>
        </w:rPr>
        <w:t xml:space="preserve"> …</w:t>
      </w:r>
      <w:r w:rsidR="0053696C" w:rsidRPr="00ED663D">
        <w:rPr>
          <w:sz w:val="24"/>
          <w:szCs w:val="24"/>
        </w:rPr>
        <w:t xml:space="preserve"> Another benefit of this form of reporting is that the methodology </w:t>
      </w:r>
      <w:r w:rsidR="007C32A3" w:rsidRPr="00ED663D">
        <w:rPr>
          <w:sz w:val="24"/>
          <w:szCs w:val="24"/>
        </w:rPr>
        <w:t xml:space="preserve">can </w:t>
      </w:r>
      <w:r w:rsidR="0053696C" w:rsidRPr="00ED663D">
        <w:rPr>
          <w:sz w:val="24"/>
          <w:szCs w:val="24"/>
        </w:rPr>
        <w:t xml:space="preserve">provide </w:t>
      </w:r>
      <w:r w:rsidR="0053696C" w:rsidRPr="00ED663D">
        <w:rPr>
          <w:sz w:val="24"/>
          <w:szCs w:val="24"/>
          <w:u w:val="single"/>
        </w:rPr>
        <w:t xml:space="preserve">transparency </w:t>
      </w:r>
      <w:r w:rsidR="002A5C7E" w:rsidRPr="00ED663D">
        <w:rPr>
          <w:sz w:val="24"/>
          <w:szCs w:val="24"/>
          <w:u w:val="single"/>
        </w:rPr>
        <w:t>of</w:t>
      </w:r>
      <w:r w:rsidR="0053696C" w:rsidRPr="00ED663D">
        <w:rPr>
          <w:sz w:val="24"/>
          <w:szCs w:val="24"/>
          <w:u w:val="single"/>
        </w:rPr>
        <w:t xml:space="preserve"> performance report-outs</w:t>
      </w:r>
      <w:r w:rsidR="007C32A3" w:rsidRPr="00ED663D">
        <w:rPr>
          <w:sz w:val="24"/>
          <w:szCs w:val="24"/>
        </w:rPr>
        <w:t xml:space="preserve"> throughout the organization to those authoriz</w:t>
      </w:r>
      <w:r w:rsidR="003978CF">
        <w:rPr>
          <w:sz w:val="24"/>
          <w:szCs w:val="24"/>
        </w:rPr>
        <w:t>ed</w:t>
      </w:r>
      <w:r w:rsidR="0053696C" w:rsidRPr="00ED663D">
        <w:rPr>
          <w:sz w:val="24"/>
          <w:szCs w:val="24"/>
        </w:rPr>
        <w:t xml:space="preserve">. </w:t>
      </w:r>
    </w:p>
    <w:p w14:paraId="0EC9D2E6" w14:textId="4822B48A" w:rsidR="00F9676A" w:rsidRPr="00ED663D" w:rsidRDefault="00F9676A" w:rsidP="00ED663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D663D">
        <w:rPr>
          <w:sz w:val="24"/>
          <w:szCs w:val="24"/>
        </w:rPr>
        <w:t>Process enhancements d</w:t>
      </w:r>
      <w:r w:rsidR="0015068B" w:rsidRPr="00ED663D">
        <w:rPr>
          <w:sz w:val="24"/>
          <w:szCs w:val="24"/>
        </w:rPr>
        <w:t xml:space="preserve">ocumentation: New improvement-project procedures </w:t>
      </w:r>
      <w:r w:rsidRPr="00ED663D">
        <w:rPr>
          <w:sz w:val="24"/>
          <w:szCs w:val="24"/>
        </w:rPr>
        <w:t xml:space="preserve">can be incorporated </w:t>
      </w:r>
      <w:r w:rsidR="0015068B" w:rsidRPr="00ED663D">
        <w:rPr>
          <w:sz w:val="24"/>
          <w:szCs w:val="24"/>
        </w:rPr>
        <w:t xml:space="preserve">with other functional process documentation </w:t>
      </w:r>
      <w:r w:rsidRPr="00ED663D">
        <w:rPr>
          <w:sz w:val="24"/>
          <w:szCs w:val="24"/>
        </w:rPr>
        <w:t xml:space="preserve">in </w:t>
      </w:r>
      <w:r w:rsidR="0015068B" w:rsidRPr="00ED663D">
        <w:rPr>
          <w:sz w:val="24"/>
          <w:szCs w:val="24"/>
        </w:rPr>
        <w:t>a</w:t>
      </w:r>
      <w:r w:rsidRPr="00ED663D">
        <w:rPr>
          <w:sz w:val="24"/>
          <w:szCs w:val="24"/>
        </w:rPr>
        <w:t xml:space="preserve"> readily available</w:t>
      </w:r>
      <w:r w:rsidR="0015068B" w:rsidRPr="00ED663D">
        <w:rPr>
          <w:sz w:val="24"/>
          <w:szCs w:val="24"/>
        </w:rPr>
        <w:t>,</w:t>
      </w:r>
      <w:r w:rsidRPr="00ED663D">
        <w:rPr>
          <w:sz w:val="24"/>
          <w:szCs w:val="24"/>
        </w:rPr>
        <w:t xml:space="preserve"> </w:t>
      </w:r>
      <w:r w:rsidR="00D301BE" w:rsidRPr="00ED663D">
        <w:rPr>
          <w:sz w:val="24"/>
          <w:szCs w:val="24"/>
          <w:u w:val="single"/>
        </w:rPr>
        <w:t>clickable IEE value chain</w:t>
      </w:r>
      <w:r w:rsidR="0053696C" w:rsidRPr="00ED663D">
        <w:rPr>
          <w:sz w:val="24"/>
          <w:szCs w:val="24"/>
        </w:rPr>
        <w:t>. With this easy access</w:t>
      </w:r>
      <w:r w:rsidR="002A5C7E" w:rsidRPr="00ED663D">
        <w:rPr>
          <w:sz w:val="24"/>
          <w:szCs w:val="24"/>
        </w:rPr>
        <w:t xml:space="preserve"> </w:t>
      </w:r>
      <w:r w:rsidR="00A871AE" w:rsidRPr="00ED663D">
        <w:rPr>
          <w:sz w:val="24"/>
          <w:szCs w:val="24"/>
        </w:rPr>
        <w:t xml:space="preserve">to </w:t>
      </w:r>
      <w:r w:rsidR="002A5C7E" w:rsidRPr="00ED663D">
        <w:rPr>
          <w:sz w:val="24"/>
          <w:szCs w:val="24"/>
        </w:rPr>
        <w:t xml:space="preserve">information, everyone </w:t>
      </w:r>
      <w:r w:rsidR="0015068B" w:rsidRPr="00ED663D">
        <w:rPr>
          <w:sz w:val="24"/>
          <w:szCs w:val="24"/>
        </w:rPr>
        <w:t>re</w:t>
      </w:r>
      <w:r w:rsidR="00D301BE" w:rsidRPr="00ED663D">
        <w:rPr>
          <w:sz w:val="24"/>
          <w:szCs w:val="24"/>
        </w:rPr>
        <w:t>spon</w:t>
      </w:r>
      <w:r w:rsidR="0015068B" w:rsidRPr="00ED663D">
        <w:rPr>
          <w:sz w:val="24"/>
          <w:szCs w:val="24"/>
        </w:rPr>
        <w:t xml:space="preserve">sible for executing the process will have </w:t>
      </w:r>
      <w:r w:rsidR="00495DC8" w:rsidRPr="00ED663D">
        <w:rPr>
          <w:sz w:val="24"/>
          <w:szCs w:val="24"/>
        </w:rPr>
        <w:t xml:space="preserve">a consistent description of what </w:t>
      </w:r>
      <w:r w:rsidR="00506586">
        <w:rPr>
          <w:sz w:val="24"/>
          <w:szCs w:val="24"/>
        </w:rPr>
        <w:t xml:space="preserve">must </w:t>
      </w:r>
      <w:r w:rsidR="00495DC8" w:rsidRPr="00ED663D">
        <w:rPr>
          <w:sz w:val="24"/>
          <w:szCs w:val="24"/>
        </w:rPr>
        <w:t>be done in a process</w:t>
      </w:r>
      <w:r w:rsidR="0015068B" w:rsidRPr="00ED663D">
        <w:rPr>
          <w:sz w:val="24"/>
          <w:szCs w:val="24"/>
        </w:rPr>
        <w:t xml:space="preserve">. </w:t>
      </w:r>
    </w:p>
    <w:p w14:paraId="0218F5A7" w14:textId="6E68AA0D" w:rsidR="00802ACE" w:rsidRPr="00ED663D" w:rsidRDefault="00DF4E47" w:rsidP="00ED663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02ACE">
        <w:rPr>
          <w:noProof/>
        </w:rPr>
        <w:drawing>
          <wp:anchor distT="0" distB="0" distL="114300" distR="114300" simplePos="0" relativeHeight="251658240" behindDoc="0" locked="0" layoutInCell="1" allowOverlap="1" wp14:anchorId="1CC55552" wp14:editId="24A971AD">
            <wp:simplePos x="0" y="0"/>
            <wp:positionH relativeFrom="column">
              <wp:posOffset>-542925</wp:posOffset>
            </wp:positionH>
            <wp:positionV relativeFrom="paragraph">
              <wp:posOffset>898525</wp:posOffset>
            </wp:positionV>
            <wp:extent cx="7072630" cy="2710180"/>
            <wp:effectExtent l="0" t="0" r="0" b="0"/>
            <wp:wrapSquare wrapText="bothSides"/>
            <wp:docPr id="5123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630" cy="271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AF5" w:rsidRPr="00ED663D">
        <w:rPr>
          <w:sz w:val="24"/>
          <w:szCs w:val="24"/>
        </w:rPr>
        <w:t>In addition</w:t>
      </w:r>
      <w:r w:rsidR="00495DC8" w:rsidRPr="00ED663D">
        <w:rPr>
          <w:sz w:val="24"/>
          <w:szCs w:val="24"/>
        </w:rPr>
        <w:t xml:space="preserve"> to the above benefits,</w:t>
      </w:r>
      <w:r w:rsidR="00506586">
        <w:rPr>
          <w:sz w:val="24"/>
          <w:szCs w:val="24"/>
        </w:rPr>
        <w:t xml:space="preserve"> the nine-step IEE OE method</w:t>
      </w:r>
      <w:r w:rsidR="00D53AF5" w:rsidRPr="00ED663D">
        <w:rPr>
          <w:sz w:val="24"/>
          <w:szCs w:val="24"/>
        </w:rPr>
        <w:t xml:space="preserve"> can be used </w:t>
      </w:r>
      <w:r w:rsidR="00A871AE" w:rsidRPr="00ED663D">
        <w:rPr>
          <w:sz w:val="24"/>
          <w:szCs w:val="24"/>
        </w:rPr>
        <w:t xml:space="preserve">to </w:t>
      </w:r>
      <w:r w:rsidR="00D53AF5" w:rsidRPr="00ED663D">
        <w:rPr>
          <w:sz w:val="24"/>
          <w:szCs w:val="24"/>
        </w:rPr>
        <w:t>determine which value-cha</w:t>
      </w:r>
      <w:r w:rsidR="00506586">
        <w:rPr>
          <w:sz w:val="24"/>
          <w:szCs w:val="24"/>
        </w:rPr>
        <w:t>in metric must</w:t>
      </w:r>
      <w:r w:rsidR="00495DC8" w:rsidRPr="00ED663D">
        <w:rPr>
          <w:sz w:val="24"/>
          <w:szCs w:val="24"/>
        </w:rPr>
        <w:t xml:space="preserve"> be improved </w:t>
      </w:r>
      <w:r w:rsidR="00506586">
        <w:rPr>
          <w:sz w:val="24"/>
          <w:szCs w:val="24"/>
        </w:rPr>
        <w:t>(for example</w:t>
      </w:r>
      <w:r w:rsidR="00D33AF8" w:rsidRPr="00ED663D">
        <w:rPr>
          <w:sz w:val="24"/>
          <w:szCs w:val="24"/>
        </w:rPr>
        <w:t xml:space="preserve">, </w:t>
      </w:r>
      <w:r w:rsidR="00D53AF5" w:rsidRPr="00ED663D">
        <w:rPr>
          <w:sz w:val="24"/>
          <w:szCs w:val="24"/>
        </w:rPr>
        <w:t>th</w:t>
      </w:r>
      <w:r w:rsidR="00A871AE" w:rsidRPr="00ED663D">
        <w:rPr>
          <w:sz w:val="24"/>
          <w:szCs w:val="24"/>
        </w:rPr>
        <w:t>r</w:t>
      </w:r>
      <w:r w:rsidR="00D53AF5" w:rsidRPr="00ED663D">
        <w:rPr>
          <w:sz w:val="24"/>
          <w:szCs w:val="24"/>
        </w:rPr>
        <w:t xml:space="preserve">ough </w:t>
      </w:r>
      <w:r w:rsidR="00495DC8" w:rsidRPr="00ED663D">
        <w:rPr>
          <w:sz w:val="24"/>
          <w:szCs w:val="24"/>
        </w:rPr>
        <w:t xml:space="preserve">execution of an </w:t>
      </w:r>
      <w:r w:rsidR="00D53AF5" w:rsidRPr="00ED663D">
        <w:rPr>
          <w:sz w:val="24"/>
          <w:szCs w:val="24"/>
        </w:rPr>
        <w:t>i</w:t>
      </w:r>
      <w:r w:rsidR="00495DC8" w:rsidRPr="00ED663D">
        <w:rPr>
          <w:sz w:val="24"/>
          <w:szCs w:val="24"/>
        </w:rPr>
        <w:t xml:space="preserve">mprovement </w:t>
      </w:r>
      <w:r w:rsidR="00506586">
        <w:rPr>
          <w:sz w:val="24"/>
          <w:szCs w:val="24"/>
        </w:rPr>
        <w:t>l</w:t>
      </w:r>
      <w:r w:rsidR="00D33AF8" w:rsidRPr="00ED663D">
        <w:rPr>
          <w:sz w:val="24"/>
          <w:szCs w:val="24"/>
        </w:rPr>
        <w:t xml:space="preserve">ean Six Sigma </w:t>
      </w:r>
      <w:r w:rsidR="00495DC8" w:rsidRPr="00ED663D">
        <w:rPr>
          <w:sz w:val="24"/>
          <w:szCs w:val="24"/>
        </w:rPr>
        <w:t>project</w:t>
      </w:r>
      <w:r w:rsidR="00D33AF8" w:rsidRPr="00ED663D">
        <w:rPr>
          <w:sz w:val="24"/>
          <w:szCs w:val="24"/>
        </w:rPr>
        <w:t xml:space="preserve"> or </w:t>
      </w:r>
      <w:r w:rsidR="00D33AF8" w:rsidRPr="00506586">
        <w:rPr>
          <w:i/>
          <w:sz w:val="24"/>
          <w:szCs w:val="24"/>
        </w:rPr>
        <w:t>kaizen event</w:t>
      </w:r>
      <w:r w:rsidR="00D33AF8" w:rsidRPr="00ED663D">
        <w:rPr>
          <w:sz w:val="24"/>
          <w:szCs w:val="24"/>
        </w:rPr>
        <w:t>)</w:t>
      </w:r>
      <w:r w:rsidR="00D53AF5" w:rsidRPr="00ED663D">
        <w:rPr>
          <w:sz w:val="24"/>
          <w:szCs w:val="24"/>
        </w:rPr>
        <w:t xml:space="preserve"> so that the </w:t>
      </w:r>
      <w:r w:rsidR="00D53AF5" w:rsidRPr="00ED663D">
        <w:rPr>
          <w:sz w:val="24"/>
          <w:szCs w:val="24"/>
          <w:u w:val="single"/>
        </w:rPr>
        <w:t xml:space="preserve">big-picture </w:t>
      </w:r>
      <w:r w:rsidR="00495DC8" w:rsidRPr="00ED663D">
        <w:rPr>
          <w:sz w:val="24"/>
          <w:szCs w:val="24"/>
          <w:u w:val="single"/>
        </w:rPr>
        <w:t xml:space="preserve">receives the most </w:t>
      </w:r>
      <w:r w:rsidR="00D53AF5" w:rsidRPr="00ED663D">
        <w:rPr>
          <w:sz w:val="24"/>
          <w:szCs w:val="24"/>
          <w:u w:val="single"/>
        </w:rPr>
        <w:t>benefits</w:t>
      </w:r>
      <w:r w:rsidR="00D53AF5" w:rsidRPr="00ED663D">
        <w:rPr>
          <w:sz w:val="24"/>
          <w:szCs w:val="24"/>
        </w:rPr>
        <w:t xml:space="preserve"> </w:t>
      </w:r>
      <w:r w:rsidR="00495DC8" w:rsidRPr="00ED663D">
        <w:rPr>
          <w:sz w:val="24"/>
          <w:szCs w:val="24"/>
        </w:rPr>
        <w:t>from process enhancement efforts</w:t>
      </w:r>
      <w:r w:rsidR="005A5A9D" w:rsidRPr="00ED663D">
        <w:rPr>
          <w:sz w:val="24"/>
          <w:szCs w:val="24"/>
        </w:rPr>
        <w:t xml:space="preserve">. </w:t>
      </w:r>
    </w:p>
    <w:p w14:paraId="6EF62AF3" w14:textId="102173EB" w:rsidR="00802ACE" w:rsidRDefault="00802ACE" w:rsidP="00D53AF5"/>
    <w:p w14:paraId="6FAC7E52" w14:textId="43144FCF" w:rsidR="00D94247" w:rsidRPr="00ED663D" w:rsidRDefault="005A5A9D" w:rsidP="00ED663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D663D">
        <w:rPr>
          <w:sz w:val="24"/>
          <w:szCs w:val="24"/>
        </w:rPr>
        <w:t>Process owners of these strat</w:t>
      </w:r>
      <w:r w:rsidR="00495DC8" w:rsidRPr="00ED663D">
        <w:rPr>
          <w:sz w:val="24"/>
          <w:szCs w:val="24"/>
        </w:rPr>
        <w:t xml:space="preserve">egic-metric-improvement undertakings </w:t>
      </w:r>
      <w:r w:rsidRPr="00ED663D">
        <w:rPr>
          <w:sz w:val="24"/>
          <w:szCs w:val="24"/>
        </w:rPr>
        <w:t xml:space="preserve">would then be </w:t>
      </w:r>
      <w:r w:rsidR="00506586">
        <w:rPr>
          <w:sz w:val="24"/>
          <w:szCs w:val="24"/>
          <w:u w:val="single"/>
        </w:rPr>
        <w:t xml:space="preserve">asking or </w:t>
      </w:r>
      <w:r w:rsidRPr="00ED663D">
        <w:rPr>
          <w:sz w:val="24"/>
          <w:szCs w:val="24"/>
          <w:u w:val="single"/>
        </w:rPr>
        <w:t xml:space="preserve">demanding timely completion of improvement </w:t>
      </w:r>
      <w:r w:rsidR="00495DC8" w:rsidRPr="00ED663D">
        <w:rPr>
          <w:sz w:val="24"/>
          <w:szCs w:val="24"/>
          <w:u w:val="single"/>
        </w:rPr>
        <w:t>efforts</w:t>
      </w:r>
      <w:r w:rsidR="00495DC8" w:rsidRPr="00ED663D">
        <w:rPr>
          <w:sz w:val="24"/>
          <w:szCs w:val="24"/>
        </w:rPr>
        <w:t xml:space="preserve"> </w:t>
      </w:r>
      <w:r w:rsidRPr="00ED663D">
        <w:rPr>
          <w:sz w:val="24"/>
          <w:szCs w:val="24"/>
        </w:rPr>
        <w:t xml:space="preserve">that are to be </w:t>
      </w:r>
      <w:r w:rsidR="00495DC8" w:rsidRPr="00ED663D">
        <w:rPr>
          <w:sz w:val="24"/>
          <w:szCs w:val="24"/>
        </w:rPr>
        <w:t xml:space="preserve">executed </w:t>
      </w:r>
      <w:r w:rsidRPr="00ED663D">
        <w:rPr>
          <w:sz w:val="24"/>
          <w:szCs w:val="24"/>
        </w:rPr>
        <w:t>in their area</w:t>
      </w:r>
      <w:r w:rsidR="00495DC8" w:rsidRPr="00ED663D">
        <w:rPr>
          <w:sz w:val="24"/>
          <w:szCs w:val="24"/>
        </w:rPr>
        <w:t xml:space="preserve">. </w:t>
      </w:r>
    </w:p>
    <w:p w14:paraId="73978756" w14:textId="6A61E3EB" w:rsidR="009C22FD" w:rsidRPr="00ED663D" w:rsidRDefault="003A5226" w:rsidP="00ED663D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Enhance your organization’s process improvement efforts: … </w:t>
      </w:r>
      <w:r w:rsidR="009C22FD" w:rsidRPr="00ED663D">
        <w:rPr>
          <w:sz w:val="24"/>
          <w:szCs w:val="24"/>
          <w:u w:val="single"/>
        </w:rPr>
        <w:t xml:space="preserve">Compare the traditional performance metric </w:t>
      </w:r>
      <w:r w:rsidR="00E620CF" w:rsidRPr="00ED663D">
        <w:rPr>
          <w:sz w:val="24"/>
          <w:szCs w:val="24"/>
          <w:u w:val="single"/>
        </w:rPr>
        <w:t xml:space="preserve">report-out </w:t>
      </w:r>
      <w:r w:rsidR="009C22FD" w:rsidRPr="00ED663D">
        <w:rPr>
          <w:sz w:val="24"/>
          <w:szCs w:val="24"/>
        </w:rPr>
        <w:t>to a 30,</w:t>
      </w:r>
      <w:r w:rsidR="00E620CF" w:rsidRPr="00ED663D">
        <w:rPr>
          <w:sz w:val="24"/>
          <w:szCs w:val="24"/>
        </w:rPr>
        <w:t>000-foot-level report.</w:t>
      </w:r>
      <w:r>
        <w:rPr>
          <w:sz w:val="24"/>
          <w:szCs w:val="24"/>
        </w:rPr>
        <w:t xml:space="preserve"> Describe additional insight gained through the report.</w:t>
      </w:r>
      <w:r w:rsidR="00E620CF" w:rsidRPr="00ED663D">
        <w:rPr>
          <w:sz w:val="24"/>
          <w:szCs w:val="24"/>
        </w:rPr>
        <w:t xml:space="preserve">  </w:t>
      </w:r>
    </w:p>
    <w:p w14:paraId="69A73BB0" w14:textId="5108B290" w:rsidR="009C22FD" w:rsidRPr="00ED663D" w:rsidRDefault="003A5226" w:rsidP="00ED663D">
      <w:pPr>
        <w:pStyle w:val="ListParagraph"/>
        <w:numPr>
          <w:ilvl w:val="0"/>
          <w:numId w:val="15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Enhance your organization’s process improvement efforts: Report demonstrated improvement results to others using the newly created </w:t>
      </w:r>
      <w:r w:rsidR="00E620CF" w:rsidRPr="00ED663D">
        <w:rPr>
          <w:sz w:val="24"/>
          <w:szCs w:val="24"/>
          <w:u w:val="single"/>
        </w:rPr>
        <w:t>30,000-foot-level chart</w:t>
      </w:r>
      <w:r>
        <w:rPr>
          <w:sz w:val="24"/>
          <w:szCs w:val="24"/>
        </w:rPr>
        <w:t>.</w:t>
      </w:r>
    </w:p>
    <w:p w14:paraId="093C3976" w14:textId="2B1EB161" w:rsidR="00ED663D" w:rsidRPr="00ED663D" w:rsidRDefault="00ED663D" w:rsidP="00ED663D">
      <w:pPr>
        <w:pStyle w:val="ListParagraph"/>
        <w:numPr>
          <w:ilvl w:val="0"/>
          <w:numId w:val="15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Consider implement</w:t>
      </w:r>
      <w:r w:rsidR="003A5226">
        <w:rPr>
          <w:sz w:val="24"/>
          <w:szCs w:val="24"/>
        </w:rPr>
        <w:t>ing other steps described in this</w:t>
      </w:r>
      <w:r>
        <w:rPr>
          <w:sz w:val="24"/>
          <w:szCs w:val="24"/>
        </w:rPr>
        <w:t xml:space="preserve"> article’s section “Enhance your organization’s </w:t>
      </w:r>
      <w:r w:rsidRPr="00ED663D">
        <w:rPr>
          <w:sz w:val="24"/>
          <w:szCs w:val="24"/>
          <w:u w:val="single"/>
        </w:rPr>
        <w:t>process improvement efforts</w:t>
      </w:r>
      <w:r>
        <w:rPr>
          <w:sz w:val="24"/>
          <w:szCs w:val="24"/>
        </w:rPr>
        <w:t>.”</w:t>
      </w:r>
    </w:p>
    <w:sectPr w:rsidR="00ED663D" w:rsidRPr="00ED663D" w:rsidSect="0031718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D0216" w14:textId="77777777" w:rsidR="005D700B" w:rsidRDefault="005D700B" w:rsidP="004E35F1">
      <w:pPr>
        <w:spacing w:after="0" w:line="240" w:lineRule="auto"/>
      </w:pPr>
      <w:r>
        <w:separator/>
      </w:r>
    </w:p>
  </w:endnote>
  <w:endnote w:type="continuationSeparator" w:id="0">
    <w:p w14:paraId="51C15FA9" w14:textId="77777777" w:rsidR="005D700B" w:rsidRDefault="005D700B" w:rsidP="004E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326FA" w14:textId="77777777" w:rsidR="009243AD" w:rsidRDefault="009243AD" w:rsidP="009243AD">
    <w:pPr>
      <w:pStyle w:val="Footer"/>
    </w:pPr>
    <w:r w:rsidRPr="00033606">
      <w:rPr>
        <w:sz w:val="16"/>
        <w:szCs w:val="16"/>
      </w:rPr>
      <w:t>© Smarter Solutions, Inc. 2017</w:t>
    </w:r>
    <w:r>
      <w:rPr>
        <w:sz w:val="16"/>
        <w:szCs w:val="16"/>
      </w:rPr>
      <w:t xml:space="preserve"> (www.SmarterSolutions.com)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FA4F5" w14:textId="77777777" w:rsidR="005D700B" w:rsidRDefault="005D700B" w:rsidP="004E35F1">
      <w:pPr>
        <w:spacing w:after="0" w:line="240" w:lineRule="auto"/>
      </w:pPr>
      <w:r>
        <w:separator/>
      </w:r>
    </w:p>
  </w:footnote>
  <w:footnote w:type="continuationSeparator" w:id="0">
    <w:p w14:paraId="6E008C90" w14:textId="77777777" w:rsidR="005D700B" w:rsidRDefault="005D700B" w:rsidP="004E3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373"/>
    <w:multiLevelType w:val="hybridMultilevel"/>
    <w:tmpl w:val="BD7E0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46A4"/>
    <w:multiLevelType w:val="hybridMultilevel"/>
    <w:tmpl w:val="9C0C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03743"/>
    <w:multiLevelType w:val="hybridMultilevel"/>
    <w:tmpl w:val="6512D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B3B8B"/>
    <w:multiLevelType w:val="hybridMultilevel"/>
    <w:tmpl w:val="12385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B284D"/>
    <w:multiLevelType w:val="hybridMultilevel"/>
    <w:tmpl w:val="958A4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981425"/>
    <w:multiLevelType w:val="hybridMultilevel"/>
    <w:tmpl w:val="94808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F73C8"/>
    <w:multiLevelType w:val="hybridMultilevel"/>
    <w:tmpl w:val="A0A45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529B7"/>
    <w:multiLevelType w:val="hybridMultilevel"/>
    <w:tmpl w:val="456C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60BFB"/>
    <w:multiLevelType w:val="hybridMultilevel"/>
    <w:tmpl w:val="B636A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978A6"/>
    <w:multiLevelType w:val="hybridMultilevel"/>
    <w:tmpl w:val="9B825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840AB"/>
    <w:multiLevelType w:val="hybridMultilevel"/>
    <w:tmpl w:val="3F96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86B13"/>
    <w:multiLevelType w:val="hybridMultilevel"/>
    <w:tmpl w:val="9F1C8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013CC"/>
    <w:multiLevelType w:val="hybridMultilevel"/>
    <w:tmpl w:val="9A7AC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2106A"/>
    <w:multiLevelType w:val="hybridMultilevel"/>
    <w:tmpl w:val="A5FEA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32E1C"/>
    <w:multiLevelType w:val="hybridMultilevel"/>
    <w:tmpl w:val="47C60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12"/>
  </w:num>
  <w:num w:numId="8">
    <w:abstractNumId w:val="2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75"/>
    <w:rsid w:val="00012E69"/>
    <w:rsid w:val="000229E7"/>
    <w:rsid w:val="00035D09"/>
    <w:rsid w:val="00064997"/>
    <w:rsid w:val="0006767F"/>
    <w:rsid w:val="000A544C"/>
    <w:rsid w:val="000B55CA"/>
    <w:rsid w:val="000C2C38"/>
    <w:rsid w:val="000C4C10"/>
    <w:rsid w:val="000E273D"/>
    <w:rsid w:val="000E5E4D"/>
    <w:rsid w:val="000E7946"/>
    <w:rsid w:val="001113AC"/>
    <w:rsid w:val="001129B7"/>
    <w:rsid w:val="00113FDC"/>
    <w:rsid w:val="00117307"/>
    <w:rsid w:val="0013724E"/>
    <w:rsid w:val="001430D5"/>
    <w:rsid w:val="0015068B"/>
    <w:rsid w:val="00153693"/>
    <w:rsid w:val="00180662"/>
    <w:rsid w:val="001A0604"/>
    <w:rsid w:val="001C057E"/>
    <w:rsid w:val="001C2456"/>
    <w:rsid w:val="001E2CB1"/>
    <w:rsid w:val="001E5F55"/>
    <w:rsid w:val="001E67C4"/>
    <w:rsid w:val="002172A5"/>
    <w:rsid w:val="00234902"/>
    <w:rsid w:val="0025658A"/>
    <w:rsid w:val="00261538"/>
    <w:rsid w:val="00270837"/>
    <w:rsid w:val="0028677F"/>
    <w:rsid w:val="002A5C7E"/>
    <w:rsid w:val="002B4F35"/>
    <w:rsid w:val="002D0E89"/>
    <w:rsid w:val="002E22B1"/>
    <w:rsid w:val="002E6972"/>
    <w:rsid w:val="0030579F"/>
    <w:rsid w:val="003121CF"/>
    <w:rsid w:val="0031718B"/>
    <w:rsid w:val="00366FFA"/>
    <w:rsid w:val="00393CE1"/>
    <w:rsid w:val="003978CF"/>
    <w:rsid w:val="003A40B8"/>
    <w:rsid w:val="003A5226"/>
    <w:rsid w:val="003B372B"/>
    <w:rsid w:val="003B6BE6"/>
    <w:rsid w:val="003E04AB"/>
    <w:rsid w:val="003E2A2F"/>
    <w:rsid w:val="003F1016"/>
    <w:rsid w:val="004172A8"/>
    <w:rsid w:val="00420D44"/>
    <w:rsid w:val="004258E1"/>
    <w:rsid w:val="004300FC"/>
    <w:rsid w:val="00451F86"/>
    <w:rsid w:val="0045212E"/>
    <w:rsid w:val="00463A18"/>
    <w:rsid w:val="00464C02"/>
    <w:rsid w:val="00472283"/>
    <w:rsid w:val="00495DC8"/>
    <w:rsid w:val="004D32C8"/>
    <w:rsid w:val="004E0930"/>
    <w:rsid w:val="004E35F1"/>
    <w:rsid w:val="004E3CBE"/>
    <w:rsid w:val="004E41A9"/>
    <w:rsid w:val="004F70B4"/>
    <w:rsid w:val="0050455F"/>
    <w:rsid w:val="00506586"/>
    <w:rsid w:val="00510EA0"/>
    <w:rsid w:val="00532464"/>
    <w:rsid w:val="0053696C"/>
    <w:rsid w:val="00537034"/>
    <w:rsid w:val="00582BB0"/>
    <w:rsid w:val="005A5A9D"/>
    <w:rsid w:val="005B2EE6"/>
    <w:rsid w:val="005B37B7"/>
    <w:rsid w:val="005D700B"/>
    <w:rsid w:val="005E0E55"/>
    <w:rsid w:val="005F61E9"/>
    <w:rsid w:val="00632CBC"/>
    <w:rsid w:val="00642FBD"/>
    <w:rsid w:val="00644B3A"/>
    <w:rsid w:val="00655E49"/>
    <w:rsid w:val="00673234"/>
    <w:rsid w:val="0067501B"/>
    <w:rsid w:val="006A2138"/>
    <w:rsid w:val="006C0C85"/>
    <w:rsid w:val="006C58FE"/>
    <w:rsid w:val="006D379E"/>
    <w:rsid w:val="006F61C2"/>
    <w:rsid w:val="006F6D1F"/>
    <w:rsid w:val="00706F19"/>
    <w:rsid w:val="00707C47"/>
    <w:rsid w:val="00746C26"/>
    <w:rsid w:val="00770EAD"/>
    <w:rsid w:val="00773199"/>
    <w:rsid w:val="00776F34"/>
    <w:rsid w:val="007A5A7F"/>
    <w:rsid w:val="007A5D5A"/>
    <w:rsid w:val="007B4A7F"/>
    <w:rsid w:val="007B5B80"/>
    <w:rsid w:val="007C32A3"/>
    <w:rsid w:val="007E0C45"/>
    <w:rsid w:val="007F4F7C"/>
    <w:rsid w:val="00802ACE"/>
    <w:rsid w:val="00806D0F"/>
    <w:rsid w:val="00813D1C"/>
    <w:rsid w:val="008478A2"/>
    <w:rsid w:val="00853295"/>
    <w:rsid w:val="0085335B"/>
    <w:rsid w:val="0086310C"/>
    <w:rsid w:val="008757F8"/>
    <w:rsid w:val="00890CEB"/>
    <w:rsid w:val="008B1FA4"/>
    <w:rsid w:val="008B630C"/>
    <w:rsid w:val="008B7167"/>
    <w:rsid w:val="008C2BE5"/>
    <w:rsid w:val="008C4644"/>
    <w:rsid w:val="008C6960"/>
    <w:rsid w:val="008E1078"/>
    <w:rsid w:val="008E5EA3"/>
    <w:rsid w:val="0090558B"/>
    <w:rsid w:val="009243AD"/>
    <w:rsid w:val="0093783C"/>
    <w:rsid w:val="00966D33"/>
    <w:rsid w:val="00967D38"/>
    <w:rsid w:val="009A713D"/>
    <w:rsid w:val="009B3AC1"/>
    <w:rsid w:val="009C22FD"/>
    <w:rsid w:val="00A12998"/>
    <w:rsid w:val="00A16BEF"/>
    <w:rsid w:val="00A427AE"/>
    <w:rsid w:val="00A862FC"/>
    <w:rsid w:val="00A871AE"/>
    <w:rsid w:val="00AC521B"/>
    <w:rsid w:val="00AE632D"/>
    <w:rsid w:val="00B13431"/>
    <w:rsid w:val="00B206DA"/>
    <w:rsid w:val="00B36163"/>
    <w:rsid w:val="00B550EC"/>
    <w:rsid w:val="00B62A03"/>
    <w:rsid w:val="00B70E7C"/>
    <w:rsid w:val="00BA5320"/>
    <w:rsid w:val="00BB08B7"/>
    <w:rsid w:val="00BB2599"/>
    <w:rsid w:val="00BB5580"/>
    <w:rsid w:val="00BE5ADA"/>
    <w:rsid w:val="00BF48FE"/>
    <w:rsid w:val="00BF7A9C"/>
    <w:rsid w:val="00C072D4"/>
    <w:rsid w:val="00C104AA"/>
    <w:rsid w:val="00C110F7"/>
    <w:rsid w:val="00C14B64"/>
    <w:rsid w:val="00C733B2"/>
    <w:rsid w:val="00CB2550"/>
    <w:rsid w:val="00CC1627"/>
    <w:rsid w:val="00CC200B"/>
    <w:rsid w:val="00CC53BF"/>
    <w:rsid w:val="00CD57E7"/>
    <w:rsid w:val="00CE4D72"/>
    <w:rsid w:val="00CF3E77"/>
    <w:rsid w:val="00D20D67"/>
    <w:rsid w:val="00D301BE"/>
    <w:rsid w:val="00D33AF8"/>
    <w:rsid w:val="00D53AF5"/>
    <w:rsid w:val="00D7303F"/>
    <w:rsid w:val="00D85094"/>
    <w:rsid w:val="00D86F37"/>
    <w:rsid w:val="00D94247"/>
    <w:rsid w:val="00D9437B"/>
    <w:rsid w:val="00DB4BC5"/>
    <w:rsid w:val="00DD2F0C"/>
    <w:rsid w:val="00DE4DCD"/>
    <w:rsid w:val="00DF4E47"/>
    <w:rsid w:val="00E15F5D"/>
    <w:rsid w:val="00E37D97"/>
    <w:rsid w:val="00E50405"/>
    <w:rsid w:val="00E620CF"/>
    <w:rsid w:val="00E63822"/>
    <w:rsid w:val="00E77394"/>
    <w:rsid w:val="00E918B2"/>
    <w:rsid w:val="00E9725A"/>
    <w:rsid w:val="00EA0B89"/>
    <w:rsid w:val="00ED2958"/>
    <w:rsid w:val="00ED663D"/>
    <w:rsid w:val="00F4621D"/>
    <w:rsid w:val="00F46C39"/>
    <w:rsid w:val="00F55D10"/>
    <w:rsid w:val="00F57CC4"/>
    <w:rsid w:val="00F7328E"/>
    <w:rsid w:val="00F90075"/>
    <w:rsid w:val="00F919A6"/>
    <w:rsid w:val="00F92D59"/>
    <w:rsid w:val="00F9676A"/>
    <w:rsid w:val="00FC0F3E"/>
    <w:rsid w:val="00FC327B"/>
    <w:rsid w:val="00FC6389"/>
    <w:rsid w:val="00FD1D2E"/>
    <w:rsid w:val="00FD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BC492E"/>
  <w15:docId w15:val="{79C50753-994C-4A55-B278-7C3670DE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18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E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0075"/>
  </w:style>
  <w:style w:type="character" w:customStyle="1" w:styleId="Heading2Char">
    <w:name w:val="Heading 2 Char"/>
    <w:basedOn w:val="DefaultParagraphFont"/>
    <w:link w:val="Heading2"/>
    <w:uiPriority w:val="9"/>
    <w:rsid w:val="00012E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A0B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D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3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5F1"/>
  </w:style>
  <w:style w:type="paragraph" w:styleId="Footer">
    <w:name w:val="footer"/>
    <w:basedOn w:val="Normal"/>
    <w:link w:val="FooterChar"/>
    <w:uiPriority w:val="99"/>
    <w:unhideWhenUsed/>
    <w:rsid w:val="004E3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5F1"/>
  </w:style>
  <w:style w:type="character" w:styleId="CommentReference">
    <w:name w:val="annotation reference"/>
    <w:basedOn w:val="DefaultParagraphFont"/>
    <w:uiPriority w:val="99"/>
    <w:semiHidden/>
    <w:unhideWhenUsed/>
    <w:rsid w:val="00675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0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0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0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50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14B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F0088-8969-4081-BCFA-D3CF619D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Forrest Breyfogle</dc:creator>
  <cp:lastModifiedBy>Forrest Breyfogle</cp:lastModifiedBy>
  <cp:revision>7</cp:revision>
  <dcterms:created xsi:type="dcterms:W3CDTF">2017-09-13T13:00:00Z</dcterms:created>
  <dcterms:modified xsi:type="dcterms:W3CDTF">2017-09-13T15:45:00Z</dcterms:modified>
</cp:coreProperties>
</file>